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A7952">
        <w:rPr>
          <w:b/>
          <w:color w:val="000000" w:themeColor="text1"/>
          <w:u w:val="single"/>
        </w:rPr>
        <w:t>25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DE35C4">
        <w:rPr>
          <w:color w:val="000000"/>
        </w:rPr>
        <w:t>,</w:t>
      </w:r>
      <w:r>
        <w:rPr>
          <w:color w:val="000000"/>
        </w:rPr>
        <w:t xml:space="preserve"> que seja feita </w:t>
      </w:r>
      <w:r w:rsidR="00413AF9">
        <w:rPr>
          <w:color w:val="000000"/>
        </w:rPr>
        <w:t xml:space="preserve">uma </w:t>
      </w:r>
      <w:r w:rsidR="000C4850">
        <w:rPr>
          <w:color w:val="000000"/>
        </w:rPr>
        <w:t>ampliação do canal Riacho das Flores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A7952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AA7952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AA7952"/>
    <w:rsid w:val="00B66604"/>
    <w:rsid w:val="00CF3499"/>
    <w:rsid w:val="00CF7C1B"/>
    <w:rsid w:val="00DE35C4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4037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2018-03-20T17:25:00Z</cp:lastPrinted>
  <dcterms:created xsi:type="dcterms:W3CDTF">2017-03-13T12:58:00Z</dcterms:created>
  <dcterms:modified xsi:type="dcterms:W3CDTF">2018-03-20T17:25:00Z</dcterms:modified>
</cp:coreProperties>
</file>