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265DA">
        <w:rPr>
          <w:b/>
          <w:color w:val="000000"/>
          <w:u w:val="single"/>
        </w:rPr>
        <w:t>048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="00E265DA">
        <w:rPr>
          <w:rFonts w:cs="Arial"/>
        </w:rPr>
        <w:t xml:space="preserve"> ao Poder </w:t>
      </w:r>
      <w:r w:rsidR="005470C1">
        <w:rPr>
          <w:rFonts w:cs="Arial"/>
        </w:rPr>
        <w:t>Executivo</w:t>
      </w:r>
      <w:bookmarkStart w:id="0" w:name="_GoBack"/>
      <w:bookmarkEnd w:id="0"/>
      <w:r w:rsidR="00E265DA">
        <w:rPr>
          <w:rFonts w:cs="Arial"/>
        </w:rPr>
        <w:t xml:space="preserve"> Municipal, que seja feita a pavimentação da rua por trás da capela de Nossa Senhora de Aparecida.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34A6C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D1525C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265DA" w:rsidP="00D1525C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D1525C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70C1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25C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51B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2019-03-27T13:54:00Z</cp:lastPrinted>
  <dcterms:created xsi:type="dcterms:W3CDTF">2019-03-27T14:39:00Z</dcterms:created>
  <dcterms:modified xsi:type="dcterms:W3CDTF">2019-04-05T12:21:00Z</dcterms:modified>
</cp:coreProperties>
</file>