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447C7">
        <w:rPr>
          <w:b/>
          <w:color w:val="000000"/>
          <w:u w:val="single"/>
        </w:rPr>
        <w:t>075</w:t>
      </w:r>
      <w:bookmarkStart w:id="0" w:name="_GoBack"/>
      <w:bookmarkEnd w:id="0"/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B15679">
        <w:rPr>
          <w:rFonts w:cs="Arial"/>
        </w:rPr>
        <w:t xml:space="preserve"> Municipal</w:t>
      </w:r>
      <w:r w:rsidR="00762455">
        <w:rPr>
          <w:rFonts w:cs="Arial"/>
        </w:rPr>
        <w:t xml:space="preserve"> a ampliação do Canal que liga a casa de Chico Santana a </w:t>
      </w:r>
      <w:proofErr w:type="spellStart"/>
      <w:r w:rsidR="00762455">
        <w:rPr>
          <w:rFonts w:cs="Arial"/>
        </w:rPr>
        <w:t>Bitoca</w:t>
      </w:r>
      <w:proofErr w:type="spellEnd"/>
      <w:r w:rsidR="00762455">
        <w:rPr>
          <w:rFonts w:cs="Arial"/>
        </w:rPr>
        <w:t xml:space="preserve"> Pinto, na Rua Francisco Lins a Eva </w:t>
      </w:r>
      <w:proofErr w:type="spellStart"/>
      <w:r w:rsidR="00762455">
        <w:rPr>
          <w:rFonts w:cs="Arial"/>
        </w:rPr>
        <w:t>Geracina</w:t>
      </w:r>
      <w:proofErr w:type="spellEnd"/>
      <w:r w:rsidR="00B1567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15679">
        <w:rPr>
          <w:color w:val="000000"/>
        </w:rPr>
        <w:t xml:space="preserve">17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762455" w:rsidRDefault="00762455" w:rsidP="007E1BDE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62455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47C7"/>
    <w:rsid w:val="00A454DE"/>
    <w:rsid w:val="00A57713"/>
    <w:rsid w:val="00A637D8"/>
    <w:rsid w:val="00A74D3D"/>
    <w:rsid w:val="00AA5137"/>
    <w:rsid w:val="00AB07A6"/>
    <w:rsid w:val="00B01A3B"/>
    <w:rsid w:val="00B14E29"/>
    <w:rsid w:val="00B1567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74F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2019-04-08T13:08:00Z</cp:lastPrinted>
  <dcterms:created xsi:type="dcterms:W3CDTF">2019-04-17T12:51:00Z</dcterms:created>
  <dcterms:modified xsi:type="dcterms:W3CDTF">2019-04-23T12:27:00Z</dcterms:modified>
</cp:coreProperties>
</file>