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24719">
        <w:rPr>
          <w:b/>
          <w:color w:val="000000"/>
          <w:u w:val="single"/>
        </w:rPr>
        <w:t>097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024719">
        <w:rPr>
          <w:rFonts w:cs="Arial"/>
        </w:rPr>
        <w:t xml:space="preserve"> feita a regularização do calçamento da Rua: Francisco Lins.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12D1B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</w:t>
      </w:r>
      <w:r w:rsidR="00112D1B">
        <w:rPr>
          <w:b/>
          <w:color w:val="000000"/>
        </w:rPr>
        <w:t xml:space="preserve">   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062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2019-05-28T12:05:00Z</cp:lastPrinted>
  <dcterms:created xsi:type="dcterms:W3CDTF">2019-05-28T12:07:00Z</dcterms:created>
  <dcterms:modified xsi:type="dcterms:W3CDTF">2019-05-28T12:07:00Z</dcterms:modified>
</cp:coreProperties>
</file>