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5F2335">
        <w:rPr>
          <w:b/>
          <w:color w:val="000000"/>
          <w:u w:val="single"/>
        </w:rPr>
        <w:t>106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6F50AE">
        <w:rPr>
          <w:rFonts w:cs="Arial"/>
        </w:rPr>
        <w:t>a</w:t>
      </w:r>
      <w:r w:rsidR="005F2335">
        <w:rPr>
          <w:rFonts w:cs="Arial"/>
        </w:rPr>
        <w:t xml:space="preserve"> construído um mata-burro na porteira de ferro que dá acesso a entrada para o sítio de </w:t>
      </w:r>
      <w:proofErr w:type="spellStart"/>
      <w:r w:rsidR="005F2335">
        <w:rPr>
          <w:rFonts w:cs="Arial"/>
        </w:rPr>
        <w:t>Inaldo</w:t>
      </w:r>
      <w:proofErr w:type="spellEnd"/>
      <w:r w:rsidR="005F2335">
        <w:rPr>
          <w:rFonts w:cs="Arial"/>
        </w:rPr>
        <w:t xml:space="preserve"> Tadeu (Dois Corações).</w:t>
      </w:r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B253C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2B253C">
        <w:rPr>
          <w:color w:val="000000"/>
        </w:rPr>
        <w:t>junho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bookmarkStart w:id="0" w:name="_GoBack"/>
      <w:bookmarkEnd w:id="0"/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7B7A"/>
    <w:rsid w:val="000D46E2"/>
    <w:rsid w:val="00112D1B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2B253C"/>
    <w:rsid w:val="002D78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550D"/>
    <w:rsid w:val="005B7C38"/>
    <w:rsid w:val="005C31E9"/>
    <w:rsid w:val="005D2442"/>
    <w:rsid w:val="005F2335"/>
    <w:rsid w:val="00614B03"/>
    <w:rsid w:val="00630CFF"/>
    <w:rsid w:val="006628EB"/>
    <w:rsid w:val="00670CC9"/>
    <w:rsid w:val="00690038"/>
    <w:rsid w:val="006F50AE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2FD5"/>
    <w:rsid w:val="00BC5519"/>
    <w:rsid w:val="00BC7447"/>
    <w:rsid w:val="00BD36F2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83F05"/>
    <w:rsid w:val="00DB7C51"/>
    <w:rsid w:val="00DF084F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2019-06-11T13:06:00Z</cp:lastPrinted>
  <dcterms:created xsi:type="dcterms:W3CDTF">2019-06-10T14:12:00Z</dcterms:created>
  <dcterms:modified xsi:type="dcterms:W3CDTF">2019-06-11T13:07:00Z</dcterms:modified>
</cp:coreProperties>
</file>