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592DF3">
        <w:rPr>
          <w:b/>
          <w:color w:val="000000"/>
          <w:u w:val="single"/>
        </w:rPr>
        <w:t>27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A11992">
        <w:rPr>
          <w:rFonts w:cs="Arial"/>
        </w:rPr>
        <w:t>a</w:t>
      </w:r>
      <w:r w:rsidR="00592DF3">
        <w:rPr>
          <w:rFonts w:cs="Arial"/>
        </w:rPr>
        <w:t xml:space="preserve"> concluído o calçamento na Av. Tenente Antônio de Medeiros a RN-118.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57BEB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34194F">
        <w:rPr>
          <w:color w:val="000000"/>
        </w:rPr>
        <w:t>jul</w:t>
      </w:r>
      <w:r w:rsidR="002B253C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4E6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2019-07-24T14:08:00Z</cp:lastPrinted>
  <dcterms:created xsi:type="dcterms:W3CDTF">2019-07-24T14:08:00Z</dcterms:created>
  <dcterms:modified xsi:type="dcterms:W3CDTF">2019-07-30T13:35:00Z</dcterms:modified>
</cp:coreProperties>
</file>