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301475">
        <w:rPr>
          <w:b/>
          <w:color w:val="000000"/>
          <w:u w:val="single"/>
        </w:rPr>
        <w:t>28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A11992">
        <w:rPr>
          <w:rFonts w:cs="Arial"/>
        </w:rPr>
        <w:t>a</w:t>
      </w:r>
      <w:r w:rsidR="00301475">
        <w:rPr>
          <w:rFonts w:cs="Arial"/>
        </w:rPr>
        <w:t xml:space="preserve"> concluído o calçamento da Rua: Jovelina Maria da Conceição.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01475">
        <w:rPr>
          <w:color w:val="000000"/>
        </w:rPr>
        <w:t>02</w:t>
      </w:r>
      <w:r w:rsidR="00E04E49">
        <w:rPr>
          <w:color w:val="000000"/>
        </w:rPr>
        <w:t xml:space="preserve"> de </w:t>
      </w:r>
      <w:r w:rsidR="00301475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304AF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C14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2019-07-24T14:08:00Z</cp:lastPrinted>
  <dcterms:created xsi:type="dcterms:W3CDTF">2019-08-02T13:07:00Z</dcterms:created>
  <dcterms:modified xsi:type="dcterms:W3CDTF">2019-08-02T13:07:00Z</dcterms:modified>
</cp:coreProperties>
</file>