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E428F">
        <w:rPr>
          <w:b/>
          <w:color w:val="000000"/>
          <w:u w:val="single"/>
        </w:rPr>
        <w:t>044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3E428F">
        <w:rPr>
          <w:rFonts w:cs="Arial"/>
        </w:rPr>
        <w:t>o desta Casa, solicita do Poder Executivo Municipal, que seja feita a reforma e ampliação do Posto de Saúde na Zona Rural, na Comunidade Vila dos Cachos, e que o mesmo volte a funcionar.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5C13B6">
        <w:rPr>
          <w:color w:val="000000"/>
        </w:rPr>
        <w:t>09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3E428F">
        <w:rPr>
          <w:b/>
          <w:color w:val="000000"/>
        </w:rPr>
        <w:t xml:space="preserve">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2D32"/>
    <w:rsid w:val="000D333B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0302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2020-03-06T13:45:00Z</cp:lastPrinted>
  <dcterms:created xsi:type="dcterms:W3CDTF">2020-03-09T13:50:00Z</dcterms:created>
  <dcterms:modified xsi:type="dcterms:W3CDTF">2020-03-09T13:50:00Z</dcterms:modified>
</cp:coreProperties>
</file>