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E6A42">
        <w:rPr>
          <w:b/>
          <w:color w:val="000000"/>
          <w:u w:val="single"/>
        </w:rPr>
        <w:t>003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7E6A42">
        <w:rPr>
          <w:rFonts w:cs="Arial"/>
        </w:rPr>
        <w:t xml:space="preserve"> seja feita a reforma do ginásio municipal de</w:t>
      </w:r>
      <w:r w:rsidR="00075A27">
        <w:rPr>
          <w:rFonts w:cs="Arial"/>
        </w:rPr>
        <w:t xml:space="preserve"> esportes.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153AC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5F6020">
        <w:rPr>
          <w:b/>
          <w:color w:val="000000"/>
        </w:rPr>
        <w:t>ANDRÉ LUIZ FERNANDES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F2E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2021-01-13T13:26:00Z</dcterms:created>
  <dcterms:modified xsi:type="dcterms:W3CDTF">2021-01-13T13:26:00Z</dcterms:modified>
</cp:coreProperties>
</file>