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15E5A">
        <w:rPr>
          <w:b/>
          <w:color w:val="000000"/>
          <w:u w:val="single"/>
        </w:rPr>
        <w:t>004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15E5A">
        <w:rPr>
          <w:rFonts w:cs="Arial"/>
        </w:rPr>
        <w:t xml:space="preserve"> seja criado um programa de combate ao déficit habitacional, através da doação de terrenos a famílias de baixa renda e funcionários públicos municipais.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153AC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5F6020">
        <w:rPr>
          <w:b/>
          <w:color w:val="000000"/>
        </w:rPr>
        <w:t>ANDRÉ LUIZ FERNANDES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2E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2021-01-13T13:29:00Z</dcterms:created>
  <dcterms:modified xsi:type="dcterms:W3CDTF">2021-01-13T13:29:00Z</dcterms:modified>
</cp:coreProperties>
</file>