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B479EC1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</w:t>
      </w:r>
      <w:r w:rsidR="00C06FFC">
        <w:rPr>
          <w:b/>
          <w:color w:val="000000"/>
          <w:u w:val="single"/>
        </w:rPr>
        <w:t>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339ABEBC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C06FFC">
        <w:rPr>
          <w:rFonts w:cs="Arial"/>
        </w:rPr>
        <w:t>a construção de pontos de ônibus as margens da RN-118, na estrada da vila cachos, sacramento, brejinho e Carlindo Júnior.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D4D8B89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C06FF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47074C89" w:rsidR="00A83134" w:rsidRDefault="00C06FF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2022-04-07T12:16:00Z</cp:lastPrinted>
  <dcterms:created xsi:type="dcterms:W3CDTF">2022-04-11T12:36:00Z</dcterms:created>
  <dcterms:modified xsi:type="dcterms:W3CDTF">2022-04-11T12:36:00Z</dcterms:modified>
</cp:coreProperties>
</file>