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745A399C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AE2406">
        <w:rPr>
          <w:b/>
          <w:color w:val="000000"/>
          <w:u w:val="single"/>
        </w:rPr>
        <w:t>69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0D7AF353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AE2406">
        <w:rPr>
          <w:rFonts w:cs="Arial"/>
        </w:rPr>
        <w:t>, a construção de uma garagem municipal.</w:t>
      </w:r>
      <w:r w:rsidR="006D0957">
        <w:rPr>
          <w:rFonts w:cs="Arial"/>
        </w:rPr>
        <w:tab/>
      </w:r>
      <w:r w:rsidR="006D0957">
        <w:rPr>
          <w:rFonts w:cs="Arial"/>
        </w:rPr>
        <w:tab/>
      </w:r>
      <w:r w:rsidR="00032600">
        <w:rPr>
          <w:rFonts w:cs="Arial"/>
        </w:rPr>
        <w:t>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19A880DF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AE2406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032600">
        <w:rPr>
          <w:color w:val="000000"/>
        </w:rPr>
        <w:t>julho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418FC12B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6D0957">
        <w:rPr>
          <w:color w:val="000000"/>
        </w:rPr>
        <w:tab/>
      </w:r>
      <w:r w:rsidR="00444924">
        <w:rPr>
          <w:color w:val="000000"/>
        </w:rPr>
        <w:t xml:space="preserve">                                           </w:t>
      </w:r>
      <w:r w:rsidR="00444924">
        <w:rPr>
          <w:color w:val="000000"/>
        </w:rPr>
        <w:tab/>
      </w:r>
      <w:r w:rsidR="00AE2406">
        <w:rPr>
          <w:b/>
          <w:color w:val="000000"/>
        </w:rPr>
        <w:t>ANDRÉ LUIZ FERNANDES DE MEDEIROS</w:t>
      </w:r>
      <w:bookmarkStart w:id="0" w:name="_GoBack"/>
      <w:bookmarkEnd w:id="0"/>
    </w:p>
    <w:p w14:paraId="72B65B00" w14:textId="5EA0A57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        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2B5A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AF345-98DE-414F-A07B-55D699D8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2022-07-04T11:48:00Z</cp:lastPrinted>
  <dcterms:created xsi:type="dcterms:W3CDTF">2022-07-21T12:57:00Z</dcterms:created>
  <dcterms:modified xsi:type="dcterms:W3CDTF">2022-07-21T12:57:00Z</dcterms:modified>
</cp:coreProperties>
</file>