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A40F87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4B00A6">
        <w:rPr>
          <w:b/>
          <w:color w:val="000000"/>
          <w:u w:val="single"/>
        </w:rPr>
        <w:t>8</w:t>
      </w:r>
      <w:r w:rsidR="00721E37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6C690BD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721E37">
        <w:rPr>
          <w:rFonts w:cs="Arial"/>
        </w:rPr>
        <w:t>que faça a substituição dos bancos de madeira da Pr</w:t>
      </w:r>
      <w:r w:rsidR="00F91F2E">
        <w:rPr>
          <w:rFonts w:cs="Arial"/>
        </w:rPr>
        <w:t>aça Antônio Quintino de Araújo</w:t>
      </w:r>
      <w:bookmarkStart w:id="0" w:name="_GoBack"/>
      <w:bookmarkEnd w:id="0"/>
      <w:r w:rsidR="004B00A6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D0014C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21E37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4B00A6">
        <w:rPr>
          <w:color w:val="000000"/>
        </w:rPr>
        <w:t>outubro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51B1E6DE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</w:p>
    <w:p w14:paraId="0B256607" w14:textId="548B0EF3" w:rsidR="00721E37" w:rsidRDefault="004B00A6" w:rsidP="00721E3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ANDRÉ LUIZ FERNANDES DE </w:t>
      </w:r>
      <w:r w:rsidR="00721E37">
        <w:rPr>
          <w:b/>
          <w:color w:val="000000"/>
        </w:rPr>
        <w:t>MEDEIROS</w:t>
      </w:r>
    </w:p>
    <w:p w14:paraId="72B65B00" w14:textId="4A5DCA44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2F00-AB55-4A82-AF05-B69BA623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2022-09-26T13:04:00Z</cp:lastPrinted>
  <dcterms:created xsi:type="dcterms:W3CDTF">2022-10-25T22:14:00Z</dcterms:created>
  <dcterms:modified xsi:type="dcterms:W3CDTF">2022-10-25T22:14:00Z</dcterms:modified>
</cp:coreProperties>
</file>