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56E0C1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4B00A6">
        <w:rPr>
          <w:b/>
          <w:color w:val="000000"/>
          <w:u w:val="single"/>
        </w:rPr>
        <w:t>8</w:t>
      </w:r>
      <w:r w:rsidR="000A6CC4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7129944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0A6CC4">
        <w:rPr>
          <w:rFonts w:cs="Arial"/>
        </w:rPr>
        <w:t>a realização de uma parceria com o SESC, para viabilizar a visita da Unid</w:t>
      </w:r>
      <w:r w:rsidR="009F7EA4">
        <w:rPr>
          <w:rFonts w:cs="Arial"/>
        </w:rPr>
        <w:t>ade Móvel Sesc Saúde Mulher ao M</w:t>
      </w:r>
      <w:r w:rsidR="000A6CC4">
        <w:rPr>
          <w:rFonts w:cs="Arial"/>
        </w:rPr>
        <w:t xml:space="preserve">unicípio de São João do </w:t>
      </w:r>
      <w:r w:rsidR="009F7EA4">
        <w:rPr>
          <w:rFonts w:cs="Arial"/>
        </w:rPr>
        <w:t>Sabugi</w:t>
      </w:r>
      <w:r w:rsidR="000A6CC4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56B7255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0A6CC4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0A6CC4">
        <w:rPr>
          <w:color w:val="000000"/>
        </w:rPr>
        <w:t>novembro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23E422A8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</w:p>
    <w:p w14:paraId="0B256607" w14:textId="10398F50" w:rsidR="00721E37" w:rsidRDefault="000A6CC4" w:rsidP="00721E37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</w:t>
      </w:r>
      <w:bookmarkStart w:id="0" w:name="_GoBack"/>
      <w:bookmarkEnd w:id="0"/>
      <w:r>
        <w:rPr>
          <w:b/>
          <w:color w:val="000000"/>
        </w:rPr>
        <w:t>JO</w:t>
      </w:r>
    </w:p>
    <w:p w14:paraId="72B65B00" w14:textId="0C7BDA19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0A6CC4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A6CC4">
        <w:rPr>
          <w:b/>
          <w:color w:val="000000"/>
        </w:rPr>
        <w:t>A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9F7EA4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30B9-CDB8-4E0C-87D0-6BDF5EF4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2022-09-26T13:04:00Z</cp:lastPrinted>
  <dcterms:created xsi:type="dcterms:W3CDTF">2022-11-16T12:34:00Z</dcterms:created>
  <dcterms:modified xsi:type="dcterms:W3CDTF">2022-11-28T13:53:00Z</dcterms:modified>
</cp:coreProperties>
</file>