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F463F">
        <w:rPr>
          <w:b/>
          <w:color w:val="000000"/>
          <w:u w:val="single"/>
        </w:rPr>
        <w:t>010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60F32">
        <w:rPr>
          <w:rFonts w:cs="Arial"/>
        </w:rPr>
        <w:t xml:space="preserve">, que faça a </w:t>
      </w:r>
      <w:r w:rsidR="003F463F">
        <w:rPr>
          <w:rFonts w:cs="Arial"/>
        </w:rPr>
        <w:t>limpeza e manutenção do cemitério público de São João do Sabugi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F463F">
        <w:rPr>
          <w:color w:val="000000"/>
        </w:rPr>
        <w:t xml:space="preserve"> 04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3F463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1FD0-BA1A-448D-9EC3-CFDCF2A6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2024-02-29T13:31:00Z</cp:lastPrinted>
  <dcterms:created xsi:type="dcterms:W3CDTF">2024-03-04T12:16:00Z</dcterms:created>
  <dcterms:modified xsi:type="dcterms:W3CDTF">2024-03-04T12:16:00Z</dcterms:modified>
</cp:coreProperties>
</file>