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D72C8">
        <w:rPr>
          <w:b/>
          <w:color w:val="000000"/>
          <w:u w:val="single"/>
        </w:rPr>
        <w:t>011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D72C8">
        <w:rPr>
          <w:rFonts w:cs="Arial"/>
        </w:rPr>
        <w:t>, que faça o roço das estradas da zona rural</w:t>
      </w:r>
      <w:bookmarkStart w:id="0" w:name="_GoBack"/>
      <w:bookmarkEnd w:id="0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F463F">
        <w:rPr>
          <w:color w:val="000000"/>
        </w:rPr>
        <w:t xml:space="preserve"> 04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3F463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D10-FBD6-4CD5-8A60-31002713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2024-03-04T12:16:00Z</cp:lastPrinted>
  <dcterms:created xsi:type="dcterms:W3CDTF">2024-03-04T12:17:00Z</dcterms:created>
  <dcterms:modified xsi:type="dcterms:W3CDTF">2024-03-04T12:17:00Z</dcterms:modified>
</cp:coreProperties>
</file>