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21B16">
        <w:rPr>
          <w:b/>
          <w:color w:val="000000"/>
          <w:u w:val="single"/>
        </w:rPr>
        <w:t>023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0C7C73">
        <w:t>o</w:t>
      </w:r>
      <w:r w:rsidR="009D6520">
        <w:t xml:space="preserve"> Vereador</w:t>
      </w:r>
      <w:bookmarkStart w:id="0" w:name="_GoBack"/>
      <w:bookmarkEnd w:id="0"/>
      <w:r w:rsidR="009D6520">
        <w:t xml:space="preserve">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D21B16">
        <w:rPr>
          <w:rFonts w:cs="Arial"/>
        </w:rPr>
        <w:t>, que faça dois quebra-molas na rua Joaquim Tobias de Lucena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7242E">
        <w:rPr>
          <w:color w:val="000000"/>
        </w:rPr>
        <w:t xml:space="preserve"> 14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A83134" w:rsidRDefault="002E31B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C7C73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242E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82D7-F8FA-4A76-98BF-B20798B9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2024-03-14T13:32:00Z</cp:lastPrinted>
  <dcterms:created xsi:type="dcterms:W3CDTF">2024-03-15T13:46:00Z</dcterms:created>
  <dcterms:modified xsi:type="dcterms:W3CDTF">2024-03-15T13:46:00Z</dcterms:modified>
</cp:coreProperties>
</file>