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10A53">
        <w:rPr>
          <w:b/>
          <w:color w:val="000000"/>
          <w:u w:val="single"/>
        </w:rPr>
        <w:t>49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010A53">
        <w:rPr>
          <w:rFonts w:cs="Arial"/>
        </w:rPr>
        <w:t>tivo Municipal, que faça a pavimentação da estrada da guarita</w:t>
      </w:r>
      <w:r w:rsidR="00B4124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7C3003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10A5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9531-0B8E-47B3-9E0B-39CB9674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2024-05-29T13:59:00Z</dcterms:created>
  <dcterms:modified xsi:type="dcterms:W3CDTF">2024-05-29T13:59:00Z</dcterms:modified>
</cp:coreProperties>
</file>