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9A3B00">
        <w:rPr>
          <w:b/>
          <w:color w:val="000000"/>
          <w:u w:val="single"/>
        </w:rPr>
        <w:t>29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9A3B00">
        <w:rPr>
          <w:rFonts w:cs="Arial"/>
        </w:rPr>
        <w:t>que sejam colocadas câmeras de monitoramento em toda a cidade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  <w:bookmarkStart w:id="0" w:name="_GoBack"/>
      <w:bookmarkEnd w:id="0"/>
    </w:p>
    <w:p w:rsidR="00D800BC" w:rsidRDefault="009A3B00" w:rsidP="003B6731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FERNANDES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0669A"/>
    <w:rsid w:val="00C114E6"/>
    <w:rsid w:val="00C27992"/>
    <w:rsid w:val="00C40190"/>
    <w:rsid w:val="00C51CFE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E384-FC2B-4C75-AA8C-BDBD48D3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2025-02-26T14:10:00Z</cp:lastPrinted>
  <dcterms:created xsi:type="dcterms:W3CDTF">2025-03-13T12:45:00Z</dcterms:created>
  <dcterms:modified xsi:type="dcterms:W3CDTF">2025-03-13T12:45:00Z</dcterms:modified>
</cp:coreProperties>
</file>