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20B97">
        <w:rPr>
          <w:b/>
          <w:color w:val="000000"/>
          <w:u w:val="single"/>
        </w:rPr>
        <w:t>30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C20B97">
        <w:rPr>
          <w:rFonts w:cs="Arial"/>
        </w:rPr>
        <w:t xml:space="preserve">que faça a reforma da quadra do </w:t>
      </w:r>
      <w:proofErr w:type="spellStart"/>
      <w:r w:rsidR="00C20B97">
        <w:rPr>
          <w:rFonts w:cs="Arial"/>
        </w:rPr>
        <w:t>Dary</w:t>
      </w:r>
      <w:proofErr w:type="spellEnd"/>
      <w:r w:rsidR="00C20B97">
        <w:rPr>
          <w:rFonts w:cs="Arial"/>
        </w:rPr>
        <w:t xml:space="preserve"> Dantas</w:t>
      </w:r>
      <w:bookmarkStart w:id="0" w:name="_GoBack"/>
      <w:bookmarkEnd w:id="0"/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9A3B0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0E21-BD8B-48F1-94E9-B61C3ABB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2025-03-13T12:45:00Z</cp:lastPrinted>
  <dcterms:created xsi:type="dcterms:W3CDTF">2025-03-13T12:46:00Z</dcterms:created>
  <dcterms:modified xsi:type="dcterms:W3CDTF">2025-03-13T12:46:00Z</dcterms:modified>
</cp:coreProperties>
</file>