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43DEB">
        <w:rPr>
          <w:b/>
          <w:color w:val="000000"/>
          <w:u w:val="single"/>
        </w:rPr>
        <w:t>012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43DEB">
        <w:rPr>
          <w:rFonts w:cs="Arial"/>
        </w:rPr>
        <w:t>, a c</w:t>
      </w:r>
      <w:r w:rsidR="00CE3F0E">
        <w:rPr>
          <w:rFonts w:cs="Arial"/>
        </w:rPr>
        <w:t>ontratação</w:t>
      </w:r>
      <w:bookmarkStart w:id="0" w:name="_GoBack"/>
      <w:bookmarkEnd w:id="0"/>
      <w:r w:rsidR="00A43DEB">
        <w:rPr>
          <w:rFonts w:cs="Arial"/>
        </w:rPr>
        <w:t xml:space="preserve"> ou capacitação de um profissional para fazer a manutenção sobre todos os poços que funcionam a energia solar.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43DEB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A43DE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CE3F0E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F8C1-E900-4B5A-9A4D-A31AE87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2023-01-30T12:34:00Z</cp:lastPrinted>
  <dcterms:created xsi:type="dcterms:W3CDTF">2023-03-01T11:58:00Z</dcterms:created>
  <dcterms:modified xsi:type="dcterms:W3CDTF">2023-03-07T13:08:00Z</dcterms:modified>
</cp:coreProperties>
</file>