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AD153B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 Nº 057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D153B">
        <w:rPr>
          <w:rFonts w:cs="Arial"/>
        </w:rPr>
        <w:t>, Secretaria de Obra e Infra Estrutura, Secretaria de Cultura, que faça a rampa de acessibilidade no palco da praça de alimentação.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C518C6">
        <w:rPr>
          <w:color w:val="000000"/>
        </w:rPr>
        <w:t>22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AD153B">
        <w:rPr>
          <w:b/>
          <w:color w:val="000000"/>
        </w:rPr>
        <w:t>CIPRIANO ALVES DA COSTA NETO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6431-307A-4144-839C-A7DF309A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2023-05-22T12:08:00Z</cp:lastPrinted>
  <dcterms:created xsi:type="dcterms:W3CDTF">2023-05-22T12:10:00Z</dcterms:created>
  <dcterms:modified xsi:type="dcterms:W3CDTF">2023-05-22T12:10:00Z</dcterms:modified>
</cp:coreProperties>
</file>