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880457">
        <w:rPr>
          <w:b/>
          <w:color w:val="000000"/>
          <w:u w:val="single"/>
        </w:rPr>
        <w:t>CAÇÃO Nº 092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880457">
        <w:rPr>
          <w:rFonts w:cs="Arial"/>
        </w:rPr>
        <w:t>a construção de uma academia de ginástica na</w:t>
      </w:r>
      <w:bookmarkStart w:id="0" w:name="_GoBack"/>
      <w:bookmarkEnd w:id="0"/>
      <w:r w:rsidR="006C266B">
        <w:rPr>
          <w:rFonts w:cs="Arial"/>
        </w:rPr>
        <w:t xml:space="preserve"> comunidade Vila Cachos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7FD8">
        <w:rPr>
          <w:color w:val="000000"/>
        </w:rPr>
        <w:t>15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6C266B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0A7A-1F77-42CB-BDE0-3526C58D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2023-11-15T12:29:00Z</cp:lastPrinted>
  <dcterms:created xsi:type="dcterms:W3CDTF">2023-11-15T12:30:00Z</dcterms:created>
  <dcterms:modified xsi:type="dcterms:W3CDTF">2023-11-15T12:30:00Z</dcterms:modified>
</cp:coreProperties>
</file>