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81341B">
        <w:rPr>
          <w:b/>
          <w:color w:val="000000"/>
          <w:u w:val="single"/>
        </w:rPr>
        <w:t>062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81341B">
        <w:rPr>
          <w:color w:val="000000"/>
        </w:rPr>
        <w:t xml:space="preserve"> que seja enviado ofício ao Deputado Vivaldo Costa, para que o mesmo viabilize recursos para a aquisição de um trator para atender os agricultores de São João do Sabugi.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559E6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FA6C22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5D1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2019-07-17T13:10:00Z</cp:lastPrinted>
  <dcterms:created xsi:type="dcterms:W3CDTF">2019-07-17T13:48:00Z</dcterms:created>
  <dcterms:modified xsi:type="dcterms:W3CDTF">2019-07-17T13:48:00Z</dcterms:modified>
</cp:coreProperties>
</file>