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0419D9">
        <w:rPr>
          <w:b/>
          <w:u w:val="single"/>
        </w:rPr>
        <w:t>56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A1196C">
        <w:t>ofíc</w:t>
      </w:r>
      <w:r w:rsidR="00B42532">
        <w:t xml:space="preserve">io ao </w:t>
      </w:r>
      <w:r w:rsidR="000419D9">
        <w:t>Poder Executivo Municipal, solicitando que seja feito o roço das estradas vicinais no município.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532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CA4C7D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__________________________________________________</w:t>
      </w:r>
      <w:bookmarkStart w:id="0" w:name="_GoBack"/>
      <w:bookmarkEnd w:id="0"/>
      <w:r w:rsidR="00DF124F">
        <w:rPr>
          <w:b/>
          <w:color w:val="000000"/>
        </w:rPr>
        <w:t xml:space="preserve"> 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0419D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19D9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0710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2021-05-05T12:44:00Z</cp:lastPrinted>
  <dcterms:created xsi:type="dcterms:W3CDTF">2021-05-05T12:47:00Z</dcterms:created>
  <dcterms:modified xsi:type="dcterms:W3CDTF">2021-05-05T12:47:00Z</dcterms:modified>
</cp:coreProperties>
</file>