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51687ED9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5A688F">
        <w:rPr>
          <w:b/>
          <w:u w:val="single"/>
        </w:rPr>
        <w:t>8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37A02FD7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</w:t>
      </w:r>
      <w:r w:rsidR="0090012A">
        <w:t xml:space="preserve">o </w:t>
      </w:r>
      <w:r w:rsidR="005A688F">
        <w:t>Poder Executivo Municipal, solicitando que se faça cumprir a Lei n° 2564/2020, que trata do Piso Salarial da Enfermagem.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029E1B12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E08E9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244F7289" w:rsidR="00F20A04" w:rsidRPr="001228E5" w:rsidRDefault="006E08E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2022-05-05T12:43:00Z</cp:lastPrinted>
  <dcterms:created xsi:type="dcterms:W3CDTF">2022-05-05T12:45:00Z</dcterms:created>
  <dcterms:modified xsi:type="dcterms:W3CDTF">2022-05-05T12:45:00Z</dcterms:modified>
</cp:coreProperties>
</file>