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FA1DE3">
        <w:rPr>
          <w:b/>
          <w:u w:val="single"/>
        </w:rPr>
        <w:t>29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55614">
        <w:t xml:space="preserve">ao Poder Executivo </w:t>
      </w:r>
      <w:r w:rsidR="00956BB6">
        <w:t xml:space="preserve">Municipal, solicitando </w:t>
      </w:r>
      <w:r w:rsidR="00FA1DE3">
        <w:t>que seja pago o retroativo do piso do magistério dos anos 2021 e 2022</w:t>
      </w:r>
      <w:bookmarkStart w:id="0" w:name="_GoBack"/>
      <w:bookmarkEnd w:id="0"/>
      <w:r w:rsidR="00956BB6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A1DE3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956BB6">
        <w:rPr>
          <w:color w:val="000000"/>
        </w:rPr>
        <w:t>agosto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25561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07550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56BB6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814C8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A1DE3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2023-08-04T13:58:00Z</cp:lastPrinted>
  <dcterms:created xsi:type="dcterms:W3CDTF">2023-08-16T11:42:00Z</dcterms:created>
  <dcterms:modified xsi:type="dcterms:W3CDTF">2023-08-16T11:42:00Z</dcterms:modified>
</cp:coreProperties>
</file>