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DA6488">
        <w:rPr>
          <w:b/>
          <w:u w:val="single"/>
        </w:rPr>
        <w:t xml:space="preserve"> 010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DA6488">
        <w:t>ao Governo do Estado, solicitando que faça o roço da RN-118, que liga os municípios de Caicó-São João do Sabugi-Ipueira</w:t>
      </w:r>
      <w:r w:rsidR="00A33151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61EAC">
        <w:rPr>
          <w:color w:val="000000"/>
        </w:rPr>
        <w:t>26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A6488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2025-02-20T13:00:00Z</cp:lastPrinted>
  <dcterms:created xsi:type="dcterms:W3CDTF">2025-02-26T13:23:00Z</dcterms:created>
  <dcterms:modified xsi:type="dcterms:W3CDTF">2025-02-26T13:23:00Z</dcterms:modified>
</cp:coreProperties>
</file>