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CA7A03">
        <w:rPr>
          <w:b/>
          <w:u w:val="single"/>
        </w:rPr>
        <w:t xml:space="preserve"> 028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CA7A03">
        <w:t>io ao Secretário Municipal de Finanças, solicitando o extrato da conta de luz da COSIP do município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A7A03">
        <w:rPr>
          <w:color w:val="000000"/>
        </w:rPr>
        <w:t>0</w:t>
      </w:r>
      <w:r w:rsidR="00C85187">
        <w:rPr>
          <w:color w:val="000000"/>
        </w:rPr>
        <w:t xml:space="preserve">9 de </w:t>
      </w:r>
      <w:r w:rsidR="00CA7A03">
        <w:rPr>
          <w:color w:val="000000"/>
        </w:rPr>
        <w:t>junho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bookmarkStart w:id="0" w:name="_GoBack"/>
      <w:bookmarkEnd w:id="0"/>
      <w:r w:rsidR="00CA7A03">
        <w:rPr>
          <w:b/>
          <w:color w:val="000000"/>
        </w:rPr>
        <w:t xml:space="preserve"> </w:t>
      </w:r>
      <w:r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2025-06-09T12:45:00Z</dcterms:created>
  <dcterms:modified xsi:type="dcterms:W3CDTF">2025-06-09T12:45:00Z</dcterms:modified>
</cp:coreProperties>
</file>