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E5D3D">
        <w:rPr>
          <w:b/>
          <w:u w:val="single"/>
        </w:rPr>
        <w:t xml:space="preserve"> 035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FE5D3D">
        <w:t>io ao Secretário Municipal de Esportes, solicitando a planilha e a lista de pagamentos da arquibancada e da iluminação do campo de futebol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E5D3D">
        <w:rPr>
          <w:color w:val="000000"/>
        </w:rPr>
        <w:t>01</w:t>
      </w:r>
      <w:r w:rsidR="00C85187">
        <w:rPr>
          <w:color w:val="000000"/>
        </w:rPr>
        <w:t xml:space="preserve"> de </w:t>
      </w:r>
      <w:r w:rsidR="00FE5D3D">
        <w:rPr>
          <w:color w:val="000000"/>
        </w:rPr>
        <w:t>agosto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bookmarkStart w:id="0" w:name="_GoBack"/>
      <w:bookmarkEnd w:id="0"/>
      <w:r w:rsidR="00962660">
        <w:rPr>
          <w:b/>
          <w:color w:val="000000"/>
        </w:rPr>
        <w:t xml:space="preserve">  </w:t>
      </w:r>
      <w:r w:rsidR="00FE5D3D"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2025-08-01T12:52:00Z</dcterms:created>
  <dcterms:modified xsi:type="dcterms:W3CDTF">2025-08-01T12:52:00Z</dcterms:modified>
</cp:coreProperties>
</file>