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220108">
        <w:rPr>
          <w:b/>
          <w:u w:val="single"/>
        </w:rPr>
        <w:t>4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220108">
        <w:t>io ao Governo do Estado e a Secretaria Estadual de Agricultura, solicitando que forneça silagem e concentrados, assim como farelo de soja, a preço de custo, aos pequenos produtores rurais do município de São João do Sabugi-RN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220108">
        <w:rPr>
          <w:color w:val="000000"/>
        </w:rPr>
        <w:t>24</w:t>
      </w:r>
      <w:r w:rsidR="00C85187">
        <w:rPr>
          <w:color w:val="000000"/>
        </w:rPr>
        <w:t xml:space="preserve"> de </w:t>
      </w:r>
      <w:r w:rsidR="000076C2">
        <w:rPr>
          <w:color w:val="000000"/>
        </w:rPr>
        <w:t>setembro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220108" w:rsidP="00A1599C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bookmarkStart w:id="0" w:name="_GoBack"/>
      <w:bookmarkEnd w:id="0"/>
      <w:r>
        <w:rPr>
          <w:b/>
          <w:color w:val="000000"/>
        </w:rPr>
        <w:t xml:space="preserve"> CARLOS EDUARDO FLORÊNCIO DE MEDEIROS FERNANDES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0108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2025-09-24T22:57:00Z</dcterms:created>
  <dcterms:modified xsi:type="dcterms:W3CDTF">2025-09-24T22:57:00Z</dcterms:modified>
</cp:coreProperties>
</file>